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9D6AC" w14:textId="5ABBF6B7" w:rsidR="00232A80" w:rsidRPr="00CD2E50" w:rsidRDefault="00CD2E50" w:rsidP="00CD2E50">
      <w:pPr>
        <w:jc w:val="center"/>
        <w:rPr>
          <w:b/>
          <w:bCs/>
        </w:rPr>
      </w:pPr>
      <w:r w:rsidRPr="00CD2E50">
        <w:rPr>
          <w:b/>
          <w:bCs/>
        </w:rPr>
        <w:t>Mobile Wallet Terms and Conditions</w:t>
      </w:r>
    </w:p>
    <w:p w14:paraId="7FCFC7A7" w14:textId="77777777" w:rsidR="00CD2E50" w:rsidRDefault="00CD2E50"/>
    <w:p w14:paraId="58496EA7" w14:textId="075BD07E" w:rsidR="00CD2E50" w:rsidRDefault="00CD2E50" w:rsidP="00CD2E50">
      <w:pPr>
        <w:pStyle w:val="ListParagraph"/>
        <w:numPr>
          <w:ilvl w:val="0"/>
          <w:numId w:val="1"/>
        </w:numPr>
        <w:rPr>
          <w:rFonts w:ascii="Times New Roman" w:hAnsi="Times New Roman" w:cs="Times New Roman"/>
          <w:sz w:val="20"/>
          <w:szCs w:val="20"/>
        </w:rPr>
      </w:pPr>
      <w:r w:rsidRPr="00CD2E50">
        <w:rPr>
          <w:rFonts w:ascii="Times New Roman" w:hAnsi="Times New Roman" w:cs="Times New Roman"/>
          <w:b/>
          <w:bCs/>
          <w:sz w:val="20"/>
          <w:szCs w:val="20"/>
        </w:rPr>
        <w:t>Definitions</w:t>
      </w:r>
      <w:r w:rsidRPr="00CD2E50">
        <w:rPr>
          <w:rFonts w:ascii="Times New Roman" w:hAnsi="Times New Roman" w:cs="Times New Roman"/>
          <w:sz w:val="20"/>
          <w:szCs w:val="20"/>
        </w:rPr>
        <w:t xml:space="preserve">. These terms and conditions (“Terms”) apply when you add a </w:t>
      </w:r>
      <w:r w:rsidR="005140C1">
        <w:rPr>
          <w:rFonts w:ascii="Times New Roman" w:hAnsi="Times New Roman" w:cs="Times New Roman"/>
          <w:sz w:val="20"/>
          <w:szCs w:val="20"/>
        </w:rPr>
        <w:t>Peninsula Federal Credit Union</w:t>
      </w:r>
      <w:r w:rsidRPr="00CD2E50">
        <w:rPr>
          <w:rFonts w:ascii="Times New Roman" w:hAnsi="Times New Roman" w:cs="Times New Roman"/>
          <w:sz w:val="20"/>
          <w:szCs w:val="20"/>
        </w:rPr>
        <w:t xml:space="preserve"> credit and/or debit card to a Mobile Wallet Service (“Mobile Wallet”). In these Terms, “you” and “</w:t>
      </w:r>
      <w:proofErr w:type="gramStart"/>
      <w:r w:rsidRPr="00CD2E50">
        <w:rPr>
          <w:rFonts w:ascii="Times New Roman" w:hAnsi="Times New Roman" w:cs="Times New Roman"/>
          <w:sz w:val="20"/>
          <w:szCs w:val="20"/>
        </w:rPr>
        <w:t>your</w:t>
      </w:r>
      <w:proofErr w:type="gramEnd"/>
      <w:r w:rsidRPr="00CD2E50">
        <w:rPr>
          <w:rFonts w:ascii="Times New Roman" w:hAnsi="Times New Roman" w:cs="Times New Roman"/>
          <w:sz w:val="20"/>
          <w:szCs w:val="20"/>
        </w:rPr>
        <w:t xml:space="preserve">” refer to the cardholder of the </w:t>
      </w:r>
      <w:r w:rsidR="005140C1">
        <w:rPr>
          <w:rFonts w:ascii="Times New Roman" w:hAnsi="Times New Roman" w:cs="Times New Roman"/>
          <w:sz w:val="20"/>
          <w:szCs w:val="20"/>
        </w:rPr>
        <w:t>Peninsula Federal Credit Union</w:t>
      </w:r>
      <w:r w:rsidRPr="00CD2E50">
        <w:rPr>
          <w:rFonts w:ascii="Times New Roman" w:hAnsi="Times New Roman" w:cs="Times New Roman"/>
          <w:sz w:val="20"/>
          <w:szCs w:val="20"/>
        </w:rPr>
        <w:t xml:space="preserve"> Cards, and “we,” “us,” and “our” refer to </w:t>
      </w:r>
      <w:r w:rsidR="005140C1">
        <w:rPr>
          <w:rFonts w:ascii="Times New Roman" w:hAnsi="Times New Roman" w:cs="Times New Roman"/>
          <w:sz w:val="20"/>
          <w:szCs w:val="20"/>
        </w:rPr>
        <w:t>Peninsula Federal Credit Union</w:t>
      </w:r>
      <w:r w:rsidRPr="00CD2E50">
        <w:rPr>
          <w:rFonts w:ascii="Times New Roman" w:hAnsi="Times New Roman" w:cs="Times New Roman"/>
          <w:sz w:val="20"/>
          <w:szCs w:val="20"/>
        </w:rPr>
        <w:t xml:space="preserve">. “Platform Provider” means the third-party mobile payment enabler that supports or provides the Mobile Wallet to </w:t>
      </w:r>
      <w:r w:rsidR="005140C1">
        <w:rPr>
          <w:rFonts w:ascii="Times New Roman" w:hAnsi="Times New Roman" w:cs="Times New Roman"/>
          <w:sz w:val="20"/>
          <w:szCs w:val="20"/>
        </w:rPr>
        <w:t>Peninsula Federal Credit Union</w:t>
      </w:r>
      <w:r w:rsidRPr="00CD2E50">
        <w:rPr>
          <w:rFonts w:ascii="Times New Roman" w:hAnsi="Times New Roman" w:cs="Times New Roman"/>
          <w:sz w:val="20"/>
          <w:szCs w:val="20"/>
        </w:rPr>
        <w:t xml:space="preserve"> for your ultimate use. A Mobile Wallet is a digital wallet platform that allows you to add eligible </w:t>
      </w:r>
      <w:r w:rsidR="005140C1">
        <w:rPr>
          <w:rFonts w:ascii="Times New Roman" w:hAnsi="Times New Roman" w:cs="Times New Roman"/>
          <w:sz w:val="20"/>
          <w:szCs w:val="20"/>
        </w:rPr>
        <w:t>Peninsula Federal Credit Union</w:t>
      </w:r>
      <w:r w:rsidRPr="00CD2E50">
        <w:rPr>
          <w:rFonts w:ascii="Times New Roman" w:hAnsi="Times New Roman" w:cs="Times New Roman"/>
          <w:sz w:val="20"/>
          <w:szCs w:val="20"/>
        </w:rPr>
        <w:t xml:space="preserve"> Cards to an application using your mobile device to use as a digital representation form of the card to be stored in the mobile device (“Mobile Card”). A Mobile Wallet enables you to make: (</w:t>
      </w:r>
      <w:r w:rsidR="00EC3D3D">
        <w:rPr>
          <w:rFonts w:ascii="Times New Roman" w:hAnsi="Times New Roman" w:cs="Times New Roman"/>
          <w:sz w:val="20"/>
          <w:szCs w:val="20"/>
        </w:rPr>
        <w:t>i</w:t>
      </w:r>
      <w:r w:rsidRPr="00CD2E50">
        <w:rPr>
          <w:rFonts w:ascii="Times New Roman" w:hAnsi="Times New Roman" w:cs="Times New Roman"/>
          <w:sz w:val="20"/>
          <w:szCs w:val="20"/>
        </w:rPr>
        <w:t xml:space="preserve">) payments at merchant point-of-sale terminals or readers that accept payments using a Mobile Card (in lieu of you presenting your physical </w:t>
      </w:r>
      <w:r w:rsidR="005140C1">
        <w:rPr>
          <w:rFonts w:ascii="Times New Roman" w:hAnsi="Times New Roman" w:cs="Times New Roman"/>
          <w:sz w:val="20"/>
          <w:szCs w:val="20"/>
        </w:rPr>
        <w:t>Peninsula Federal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 and (ii) in-app or other digital commerce payments at participating merchants. Your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 number is replaced (provisioned) with a digital number or token. Once you add a card to a Mobile Wallet, you can use your mobile device to make payments where Mobile Wallet is accepted.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is a card issuer, not a Platform Provider. We are not responsible for any failure or inability to perform a transaction using Mobile Wallet. We are responsible only for supplying information securely to the Platform Provider to allow use of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 xml:space="preserve">nion </w:t>
      </w:r>
      <w:r w:rsidRPr="00CD2E50">
        <w:rPr>
          <w:rFonts w:ascii="Times New Roman" w:hAnsi="Times New Roman" w:cs="Times New Roman"/>
          <w:sz w:val="20"/>
          <w:szCs w:val="20"/>
        </w:rPr>
        <w:t>Cards in Mobile Wallet.</w:t>
      </w:r>
    </w:p>
    <w:p w14:paraId="1D31C7B5" w14:textId="77777777" w:rsidR="00191567" w:rsidRPr="00CD2E50" w:rsidRDefault="00191567" w:rsidP="00191567">
      <w:pPr>
        <w:pStyle w:val="ListParagraph"/>
        <w:rPr>
          <w:rFonts w:ascii="Times New Roman" w:hAnsi="Times New Roman" w:cs="Times New Roman"/>
          <w:sz w:val="20"/>
          <w:szCs w:val="20"/>
        </w:rPr>
      </w:pPr>
    </w:p>
    <w:p w14:paraId="076EF94C" w14:textId="7018A663" w:rsidR="00CD2E50" w:rsidRDefault="00CD2E50" w:rsidP="00CD2E50">
      <w:pPr>
        <w:pStyle w:val="ListParagraph"/>
        <w:numPr>
          <w:ilvl w:val="0"/>
          <w:numId w:val="1"/>
        </w:numPr>
        <w:rPr>
          <w:rFonts w:ascii="Times New Roman" w:hAnsi="Times New Roman" w:cs="Times New Roman"/>
          <w:sz w:val="20"/>
          <w:szCs w:val="20"/>
        </w:rPr>
      </w:pPr>
      <w:r w:rsidRPr="00CD2E50">
        <w:rPr>
          <w:rFonts w:ascii="Times New Roman" w:hAnsi="Times New Roman" w:cs="Times New Roman"/>
          <w:b/>
          <w:bCs/>
          <w:sz w:val="20"/>
          <w:szCs w:val="20"/>
        </w:rPr>
        <w:t>Account Eligibility</w:t>
      </w:r>
      <w:r w:rsidRPr="00CD2E50">
        <w:rPr>
          <w:rFonts w:ascii="Times New Roman" w:hAnsi="Times New Roman" w:cs="Times New Roman"/>
          <w:sz w:val="20"/>
          <w:szCs w:val="20"/>
        </w:rPr>
        <w:t xml:space="preserve">. Active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 accounts in good standing, as determined by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at our sole discretion, are eligible to be added to Mobile Wallet. If your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Cards or any associated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account becomes delinquent or </w:t>
      </w:r>
      <w:proofErr w:type="gramStart"/>
      <w:r w:rsidRPr="00CD2E50">
        <w:rPr>
          <w:rFonts w:ascii="Times New Roman" w:hAnsi="Times New Roman" w:cs="Times New Roman"/>
          <w:sz w:val="20"/>
          <w:szCs w:val="20"/>
        </w:rPr>
        <w:t>is otherwise</w:t>
      </w:r>
      <w:proofErr w:type="gramEnd"/>
      <w:r w:rsidRPr="00CD2E50">
        <w:rPr>
          <w:rFonts w:ascii="Times New Roman" w:hAnsi="Times New Roman" w:cs="Times New Roman"/>
          <w:sz w:val="20"/>
          <w:szCs w:val="20"/>
        </w:rPr>
        <w:t xml:space="preserve"> no longer in good standing,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may remove your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Cards from the Mobile Wallet.</w:t>
      </w:r>
    </w:p>
    <w:p w14:paraId="7DF3EBE2" w14:textId="77777777" w:rsidR="00191567" w:rsidRPr="00191567" w:rsidRDefault="00191567" w:rsidP="00191567">
      <w:pPr>
        <w:pStyle w:val="ListParagraph"/>
        <w:rPr>
          <w:rFonts w:ascii="Times New Roman" w:hAnsi="Times New Roman" w:cs="Times New Roman"/>
          <w:sz w:val="20"/>
          <w:szCs w:val="20"/>
        </w:rPr>
      </w:pPr>
    </w:p>
    <w:p w14:paraId="37F63051" w14:textId="519C44FB" w:rsidR="00CD2E50" w:rsidRDefault="00CD2E50" w:rsidP="00CD2E50">
      <w:pPr>
        <w:pStyle w:val="ListParagraph"/>
        <w:numPr>
          <w:ilvl w:val="0"/>
          <w:numId w:val="1"/>
        </w:numPr>
        <w:rPr>
          <w:rFonts w:ascii="Times New Roman" w:hAnsi="Times New Roman" w:cs="Times New Roman"/>
          <w:sz w:val="20"/>
          <w:szCs w:val="20"/>
        </w:rPr>
      </w:pPr>
      <w:r w:rsidRPr="00CD2E50">
        <w:rPr>
          <w:rFonts w:ascii="Times New Roman" w:hAnsi="Times New Roman" w:cs="Times New Roman"/>
          <w:b/>
          <w:bCs/>
          <w:sz w:val="20"/>
          <w:szCs w:val="20"/>
        </w:rPr>
        <w:t xml:space="preserve">Relationship </w:t>
      </w:r>
      <w:proofErr w:type="gramStart"/>
      <w:r w:rsidRPr="00CD2E50">
        <w:rPr>
          <w:rFonts w:ascii="Times New Roman" w:hAnsi="Times New Roman" w:cs="Times New Roman"/>
          <w:b/>
          <w:bCs/>
          <w:sz w:val="20"/>
          <w:szCs w:val="20"/>
        </w:rPr>
        <w:t>to</w:t>
      </w:r>
      <w:proofErr w:type="gramEnd"/>
      <w:r w:rsidRPr="00CD2E50">
        <w:rPr>
          <w:rFonts w:ascii="Times New Roman" w:hAnsi="Times New Roman" w:cs="Times New Roman"/>
          <w:b/>
          <w:bCs/>
          <w:sz w:val="20"/>
          <w:szCs w:val="20"/>
        </w:rPr>
        <w:t xml:space="preserve"> Existing Agreements with </w:t>
      </w:r>
      <w:r w:rsidR="005140C1">
        <w:rPr>
          <w:rFonts w:ascii="Times New Roman" w:hAnsi="Times New Roman" w:cs="Times New Roman"/>
          <w:b/>
          <w:bCs/>
          <w:sz w:val="20"/>
          <w:szCs w:val="20"/>
        </w:rPr>
        <w:t>P</w:t>
      </w:r>
      <w:r w:rsidR="00707AE3">
        <w:rPr>
          <w:rFonts w:ascii="Times New Roman" w:hAnsi="Times New Roman" w:cs="Times New Roman"/>
          <w:b/>
          <w:bCs/>
          <w:sz w:val="20"/>
          <w:szCs w:val="20"/>
        </w:rPr>
        <w:t>eninsula</w:t>
      </w:r>
      <w:r w:rsidR="005140C1">
        <w:rPr>
          <w:rFonts w:ascii="Times New Roman" w:hAnsi="Times New Roman" w:cs="Times New Roman"/>
          <w:b/>
          <w:bCs/>
          <w:sz w:val="20"/>
          <w:szCs w:val="20"/>
        </w:rPr>
        <w:t xml:space="preserve"> F</w:t>
      </w:r>
      <w:r w:rsidR="00707AE3">
        <w:rPr>
          <w:rFonts w:ascii="Times New Roman" w:hAnsi="Times New Roman" w:cs="Times New Roman"/>
          <w:b/>
          <w:bCs/>
          <w:sz w:val="20"/>
          <w:szCs w:val="20"/>
        </w:rPr>
        <w:t>ederal</w:t>
      </w:r>
      <w:r w:rsidR="005140C1">
        <w:rPr>
          <w:rFonts w:ascii="Times New Roman" w:hAnsi="Times New Roman" w:cs="Times New Roman"/>
          <w:b/>
          <w:bCs/>
          <w:sz w:val="20"/>
          <w:szCs w:val="20"/>
        </w:rPr>
        <w:t xml:space="preserve"> C</w:t>
      </w:r>
      <w:r w:rsidR="00707AE3">
        <w:rPr>
          <w:rFonts w:ascii="Times New Roman" w:hAnsi="Times New Roman" w:cs="Times New Roman"/>
          <w:b/>
          <w:bCs/>
          <w:sz w:val="20"/>
          <w:szCs w:val="20"/>
        </w:rPr>
        <w:t>redit</w:t>
      </w:r>
      <w:r w:rsidR="005140C1">
        <w:rPr>
          <w:rFonts w:ascii="Times New Roman" w:hAnsi="Times New Roman" w:cs="Times New Roman"/>
          <w:b/>
          <w:bCs/>
          <w:sz w:val="20"/>
          <w:szCs w:val="20"/>
        </w:rPr>
        <w:t xml:space="preserve"> U</w:t>
      </w:r>
      <w:r w:rsidR="00707AE3">
        <w:rPr>
          <w:rFonts w:ascii="Times New Roman" w:hAnsi="Times New Roman" w:cs="Times New Roman"/>
          <w:b/>
          <w:bCs/>
          <w:sz w:val="20"/>
          <w:szCs w:val="20"/>
        </w:rPr>
        <w:t>nion</w:t>
      </w:r>
      <w:r w:rsidRPr="00CD2E50">
        <w:rPr>
          <w:rFonts w:ascii="Times New Roman" w:hAnsi="Times New Roman" w:cs="Times New Roman"/>
          <w:sz w:val="20"/>
          <w:szCs w:val="20"/>
        </w:rPr>
        <w:t xml:space="preserve">. Use of any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-issued Card in a Mobile Wallet will be subject to the terms of your agreements with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that </w:t>
      </w:r>
      <w:proofErr w:type="gramStart"/>
      <w:r w:rsidRPr="00CD2E50">
        <w:rPr>
          <w:rFonts w:ascii="Times New Roman" w:hAnsi="Times New Roman" w:cs="Times New Roman"/>
          <w:sz w:val="20"/>
          <w:szCs w:val="20"/>
        </w:rPr>
        <w:t>govern</w:t>
      </w:r>
      <w:proofErr w:type="gramEnd"/>
      <w:r w:rsidRPr="00CD2E50">
        <w:rPr>
          <w:rFonts w:ascii="Times New Roman" w:hAnsi="Times New Roman" w:cs="Times New Roman"/>
          <w:sz w:val="20"/>
          <w:szCs w:val="20"/>
        </w:rPr>
        <w:t xml:space="preserve"> use of the Card. We currently do not impose a fee for using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Cards through Mobile Wallet, but we reserve the right to do so in the future upon any </w:t>
      </w:r>
      <w:proofErr w:type="gramStart"/>
      <w:r w:rsidRPr="00CD2E50">
        <w:rPr>
          <w:rFonts w:ascii="Times New Roman" w:hAnsi="Times New Roman" w:cs="Times New Roman"/>
          <w:sz w:val="20"/>
          <w:szCs w:val="20"/>
        </w:rPr>
        <w:t>legally-required</w:t>
      </w:r>
      <w:proofErr w:type="gramEnd"/>
      <w:r w:rsidRPr="00CD2E50">
        <w:rPr>
          <w:rFonts w:ascii="Times New Roman" w:hAnsi="Times New Roman" w:cs="Times New Roman"/>
          <w:sz w:val="20"/>
          <w:szCs w:val="20"/>
        </w:rPr>
        <w:t xml:space="preserve"> notice to you. You confirm that we have the right to contact you via your mobile device in connection with your use of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-issued cards in a Mobile Wallet, including via automatically dialed calls or text messages, for any lawful purpose, including account servicing and debt collection. You agree to comply with all applicable laws, rules, and regulations in connection with your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Cards and the use of Mobile Wallet.</w:t>
      </w:r>
    </w:p>
    <w:p w14:paraId="0C4AAC00" w14:textId="77777777" w:rsidR="00191567" w:rsidRPr="00191567" w:rsidRDefault="00191567" w:rsidP="00191567">
      <w:pPr>
        <w:pStyle w:val="ListParagraph"/>
        <w:rPr>
          <w:rFonts w:ascii="Times New Roman" w:hAnsi="Times New Roman" w:cs="Times New Roman"/>
          <w:sz w:val="20"/>
          <w:szCs w:val="20"/>
        </w:rPr>
      </w:pPr>
    </w:p>
    <w:p w14:paraId="771CC5B7" w14:textId="6115BF02" w:rsidR="00CD2E50" w:rsidRPr="00CD2E50" w:rsidRDefault="00CD2E50" w:rsidP="00CD2E50">
      <w:pPr>
        <w:pStyle w:val="ListParagraph"/>
        <w:numPr>
          <w:ilvl w:val="0"/>
          <w:numId w:val="1"/>
        </w:numPr>
        <w:rPr>
          <w:rFonts w:ascii="Times New Roman" w:hAnsi="Times New Roman" w:cs="Times New Roman"/>
          <w:sz w:val="20"/>
          <w:szCs w:val="20"/>
        </w:rPr>
      </w:pPr>
      <w:r w:rsidRPr="007D52D3">
        <w:rPr>
          <w:rFonts w:ascii="Times New Roman" w:hAnsi="Times New Roman" w:cs="Times New Roman"/>
          <w:b/>
          <w:bCs/>
          <w:sz w:val="20"/>
          <w:szCs w:val="20"/>
        </w:rPr>
        <w:t>Your Responsibility for Third Party Agreements</w:t>
      </w:r>
      <w:r w:rsidRPr="00CD2E50">
        <w:rPr>
          <w:rFonts w:ascii="Times New Roman" w:hAnsi="Times New Roman" w:cs="Times New Roman"/>
          <w:sz w:val="20"/>
          <w:szCs w:val="20"/>
        </w:rPr>
        <w:t xml:space="preserve">. When you add a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-issued Card to a Mobile Wallet, you are responsible for complying with the terms of use imposed by the Platform Provider. Your mobile service carrier or provider may impose charges and restrictions, such as data or text charges, associated with your use of Mobile Wallet. Other third parties, such as website operators, may be involved in transactions you initiate using Mobile Wallet.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is not responsible for the security, accuracy, legality, appropriateness, or any other aspect of the content or function of any third-party’s products or services.</w:t>
      </w:r>
    </w:p>
    <w:p w14:paraId="0D199252" w14:textId="0F87B86F" w:rsidR="00CD2E50" w:rsidRDefault="00CD2E50" w:rsidP="00CD2E50">
      <w:pPr>
        <w:pStyle w:val="ListParagraph"/>
        <w:numPr>
          <w:ilvl w:val="0"/>
          <w:numId w:val="1"/>
        </w:numPr>
        <w:rPr>
          <w:rFonts w:ascii="Times New Roman" w:hAnsi="Times New Roman" w:cs="Times New Roman"/>
          <w:sz w:val="20"/>
          <w:szCs w:val="20"/>
        </w:rPr>
      </w:pPr>
      <w:r w:rsidRPr="007D52D3">
        <w:rPr>
          <w:rFonts w:ascii="Times New Roman" w:hAnsi="Times New Roman" w:cs="Times New Roman"/>
          <w:b/>
          <w:bCs/>
          <w:sz w:val="20"/>
          <w:szCs w:val="20"/>
        </w:rPr>
        <w:lastRenderedPageBreak/>
        <w:t>Protection of Your Privacy and Security</w:t>
      </w:r>
      <w:r w:rsidRPr="00CD2E50">
        <w:rPr>
          <w:rFonts w:ascii="Times New Roman" w:hAnsi="Times New Roman" w:cs="Times New Roman"/>
          <w:sz w:val="20"/>
          <w:szCs w:val="20"/>
        </w:rPr>
        <w:t xml:space="preserve">. Once you have added a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 xml:space="preserve">redit </w:t>
      </w:r>
      <w:r w:rsidR="005140C1">
        <w:rPr>
          <w:rFonts w:ascii="Times New Roman" w:hAnsi="Times New Roman" w:cs="Times New Roman"/>
          <w:sz w:val="20"/>
          <w:szCs w:val="20"/>
        </w:rPr>
        <w:t>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 to a Mobile Wallet,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is responsible for transmitting your information to the Platform Provider through secure channels. You agree that we may share your information with the Platform Provider, payment networks, and other third parties as needed to provide the services you have requested, make information available to you about your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707AE3">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707AE3">
        <w:rPr>
          <w:rFonts w:ascii="Times New Roman" w:hAnsi="Times New Roman" w:cs="Times New Roman"/>
          <w:sz w:val="20"/>
          <w:szCs w:val="20"/>
        </w:rPr>
        <w:t>nion</w:t>
      </w:r>
      <w:r w:rsidRPr="00CD2E50">
        <w:rPr>
          <w:rFonts w:ascii="Times New Roman" w:hAnsi="Times New Roman" w:cs="Times New Roman"/>
          <w:sz w:val="20"/>
          <w:szCs w:val="20"/>
        </w:rPr>
        <w:t xml:space="preserve"> Card transactions, and improve our ability to offer these services. The Platform Provider(s) for the Mobile Wallet(s) to which you add your card is (are) solely responsible for the privacy and security of information they obtain about you. You agree not to leave your mobile device unattended while logged into Mobile Wallet and to log off immediately at the end of each Mobile Wallet session. You agree not to provide your password or other access information to any other person. If you believe someone may have unauthorized access to your mobile device, you agree to immediately notify us and cancel your access to Mobile Wallet. Unless otherwise provided by applicable law or the </w:t>
      </w:r>
      <w:r w:rsidR="005140C1">
        <w:rPr>
          <w:rFonts w:ascii="Times New Roman" w:hAnsi="Times New Roman" w:cs="Times New Roman"/>
          <w:sz w:val="20"/>
          <w:szCs w:val="20"/>
        </w:rPr>
        <w:t>P</w:t>
      </w:r>
      <w:r w:rsidR="00707AE3">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707AE3">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agreements governing the Card(s) you add to Mobile Wallet, you are responsible for all transactions made using your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Cards including Mobile Wallet transactions.</w:t>
      </w:r>
    </w:p>
    <w:p w14:paraId="7C2F1F43" w14:textId="77777777" w:rsidR="00FF30F8" w:rsidRPr="00CD2E50" w:rsidRDefault="00FF30F8" w:rsidP="00FF30F8">
      <w:pPr>
        <w:pStyle w:val="ListParagraph"/>
        <w:rPr>
          <w:rFonts w:ascii="Times New Roman" w:hAnsi="Times New Roman" w:cs="Times New Roman"/>
          <w:sz w:val="20"/>
          <w:szCs w:val="20"/>
        </w:rPr>
      </w:pPr>
    </w:p>
    <w:p w14:paraId="17240F94" w14:textId="6F1AD125" w:rsidR="00CD2E50" w:rsidRPr="00CD2E50" w:rsidRDefault="00CD2E50" w:rsidP="00CD2E50">
      <w:pPr>
        <w:pStyle w:val="ListParagraph"/>
        <w:rPr>
          <w:rFonts w:ascii="Times New Roman" w:hAnsi="Times New Roman" w:cs="Times New Roman"/>
          <w:sz w:val="20"/>
          <w:szCs w:val="20"/>
        </w:rPr>
      </w:pPr>
      <w:r w:rsidRPr="00CD2E50">
        <w:rPr>
          <w:rFonts w:ascii="Times New Roman" w:hAnsi="Times New Roman" w:cs="Times New Roman"/>
          <w:sz w:val="20"/>
          <w:szCs w:val="20"/>
        </w:rPr>
        <w:t xml:space="preserve">You agree to take reasonable precautions to ensure the </w:t>
      </w:r>
      <w:r w:rsidR="007D52D3">
        <w:rPr>
          <w:rFonts w:ascii="Times New Roman" w:hAnsi="Times New Roman" w:cs="Times New Roman"/>
          <w:sz w:val="20"/>
          <w:szCs w:val="20"/>
        </w:rPr>
        <w:t>safe</w:t>
      </w:r>
      <w:r w:rsidRPr="00CD2E50">
        <w:rPr>
          <w:rFonts w:ascii="Times New Roman" w:hAnsi="Times New Roman" w:cs="Times New Roman"/>
          <w:sz w:val="20"/>
          <w:szCs w:val="20"/>
        </w:rPr>
        <w:t xml:space="preserve">ty, security, and integrity of your account and transactions when using Mobile Wallet, including using any security features and procedures the Platform Provider or your mobile device may offer to protect against unauthorized use of any of your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Cards. We may make individually identifying information available only in the following circumstances: when ordered by a court or other legal body or when it is lawfully permitted or required; when we have agreed to provide information to vendors and partners to make products and services available to our members; or when you have requested or consented to the disclosure of information. If we disclose information to outside vendors, we will require that they use it only to provide previously agreed to services to our members.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maintains strong privacy programs that adhere to strict data privacy and security requirements. </w:t>
      </w:r>
    </w:p>
    <w:p w14:paraId="22DB5004" w14:textId="77777777" w:rsidR="00CD2E50" w:rsidRPr="00CD2E50" w:rsidRDefault="00CD2E50" w:rsidP="00CD2E50">
      <w:pPr>
        <w:pStyle w:val="ListParagraph"/>
        <w:rPr>
          <w:rFonts w:ascii="Times New Roman" w:hAnsi="Times New Roman" w:cs="Times New Roman"/>
          <w:sz w:val="20"/>
          <w:szCs w:val="20"/>
        </w:rPr>
      </w:pPr>
    </w:p>
    <w:p w14:paraId="63A84470" w14:textId="47E9982C" w:rsidR="00CD2E50" w:rsidRDefault="00CD2E50" w:rsidP="00CD2E50">
      <w:pPr>
        <w:pStyle w:val="ListParagraph"/>
        <w:numPr>
          <w:ilvl w:val="0"/>
          <w:numId w:val="1"/>
        </w:numPr>
        <w:rPr>
          <w:rFonts w:ascii="Times New Roman" w:hAnsi="Times New Roman" w:cs="Times New Roman"/>
          <w:sz w:val="20"/>
          <w:szCs w:val="20"/>
        </w:rPr>
      </w:pPr>
      <w:r w:rsidRPr="007D52D3">
        <w:rPr>
          <w:rFonts w:ascii="Times New Roman" w:hAnsi="Times New Roman" w:cs="Times New Roman"/>
          <w:b/>
          <w:bCs/>
          <w:sz w:val="20"/>
          <w:szCs w:val="20"/>
        </w:rPr>
        <w:t>Account Ownership/Accurate Information</w:t>
      </w:r>
      <w:r w:rsidRPr="00CD2E50">
        <w:rPr>
          <w:rFonts w:ascii="Times New Roman" w:hAnsi="Times New Roman" w:cs="Times New Roman"/>
          <w:sz w:val="20"/>
          <w:szCs w:val="20"/>
        </w:rPr>
        <w:t>. You represent that you are the legal owner of the accounts and other financial information that may be accessed via Mobile Wallet. You represent that all information you provide in connection with Mobile Wallet is accurate, current, and complete, and that you have the right to provide the information to us for the purpose of operating Mobile Wallet.</w:t>
      </w:r>
    </w:p>
    <w:p w14:paraId="129D9597" w14:textId="77777777" w:rsidR="00191567" w:rsidRPr="00CD2E50" w:rsidRDefault="00191567" w:rsidP="00191567">
      <w:pPr>
        <w:pStyle w:val="ListParagraph"/>
        <w:rPr>
          <w:rFonts w:ascii="Times New Roman" w:hAnsi="Times New Roman" w:cs="Times New Roman"/>
          <w:sz w:val="20"/>
          <w:szCs w:val="20"/>
        </w:rPr>
      </w:pPr>
    </w:p>
    <w:p w14:paraId="75556156" w14:textId="67237120" w:rsidR="00CD2E50" w:rsidRDefault="00CD2E50" w:rsidP="00CD2E50">
      <w:pPr>
        <w:pStyle w:val="ListParagraph"/>
        <w:numPr>
          <w:ilvl w:val="0"/>
          <w:numId w:val="1"/>
        </w:numPr>
        <w:rPr>
          <w:rFonts w:ascii="Times New Roman" w:hAnsi="Times New Roman" w:cs="Times New Roman"/>
          <w:sz w:val="20"/>
          <w:szCs w:val="20"/>
        </w:rPr>
      </w:pPr>
      <w:r w:rsidRPr="007D52D3">
        <w:rPr>
          <w:rFonts w:ascii="Times New Roman" w:hAnsi="Times New Roman" w:cs="Times New Roman"/>
          <w:b/>
          <w:bCs/>
          <w:sz w:val="20"/>
          <w:szCs w:val="20"/>
        </w:rPr>
        <w:t>Changes in Terms and Conditions</w:t>
      </w:r>
      <w:r w:rsidRPr="00CD2E50">
        <w:rPr>
          <w:rFonts w:ascii="Times New Roman" w:hAnsi="Times New Roman" w:cs="Times New Roman"/>
          <w:sz w:val="20"/>
          <w:szCs w:val="20"/>
        </w:rPr>
        <w:t xml:space="preserve">. We may, at our sole discretion, change the Terms and modify or cancel Mobile Wallet or your eligibility to use your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Cards with Mobile Wallet at any time by giving any advance notice required by law. Your continued use of Mobile Wallet after we provide notice of any change in terms constitutes your agreement with the revised Terms. No change to these Mobile Wallet Terms will be effective unless communicated by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in a change-in-terms notice or agreed to in a writing signed by an authorized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 xml:space="preserve">redit </w:t>
      </w:r>
      <w:r w:rsidR="005140C1">
        <w:rPr>
          <w:rFonts w:ascii="Times New Roman" w:hAnsi="Times New Roman" w:cs="Times New Roman"/>
          <w:sz w:val="20"/>
          <w:szCs w:val="20"/>
        </w:rPr>
        <w:t>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representative. To cancel service, you may remove your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Cards from Mobile Wallet.</w:t>
      </w:r>
    </w:p>
    <w:p w14:paraId="01532C7C" w14:textId="77777777" w:rsidR="00191567" w:rsidRPr="00191567" w:rsidRDefault="00191567" w:rsidP="00191567">
      <w:pPr>
        <w:pStyle w:val="ListParagraph"/>
        <w:rPr>
          <w:rFonts w:ascii="Times New Roman" w:hAnsi="Times New Roman" w:cs="Times New Roman"/>
          <w:sz w:val="20"/>
          <w:szCs w:val="20"/>
        </w:rPr>
      </w:pPr>
    </w:p>
    <w:p w14:paraId="64831069" w14:textId="222818B1" w:rsidR="00CD2E50" w:rsidRDefault="00CD2E50" w:rsidP="00CD2E50">
      <w:pPr>
        <w:pStyle w:val="ListParagraph"/>
        <w:numPr>
          <w:ilvl w:val="0"/>
          <w:numId w:val="1"/>
        </w:numPr>
        <w:rPr>
          <w:rFonts w:ascii="Times New Roman" w:hAnsi="Times New Roman" w:cs="Times New Roman"/>
          <w:sz w:val="20"/>
          <w:szCs w:val="20"/>
        </w:rPr>
      </w:pPr>
      <w:r w:rsidRPr="00CD2E50">
        <w:rPr>
          <w:rFonts w:ascii="Times New Roman" w:hAnsi="Times New Roman" w:cs="Times New Roman"/>
          <w:b/>
          <w:bCs/>
          <w:sz w:val="20"/>
          <w:szCs w:val="20"/>
        </w:rPr>
        <w:t>Disclaimers, Limitation of Liability, and Indemnification</w:t>
      </w:r>
      <w:r w:rsidRPr="00CD2E50">
        <w:rPr>
          <w:rFonts w:ascii="Times New Roman" w:hAnsi="Times New Roman" w:cs="Times New Roman"/>
          <w:sz w:val="20"/>
          <w:szCs w:val="20"/>
        </w:rPr>
        <w:t xml:space="preserve">. YOU UNDERSTAND AND AGREE THAT YOUR USE OF MOBILE WALLET IS AT YOUR SOLE RISK. ANY MATERIAL DOWNLOADED OR OTHERWISE OBTAINED THROUGH THE USE OF MOBILE WALLET IS OBTAINED AT YOUR OWN DISCRETION AND RISK, AND </w:t>
      </w:r>
      <w:r w:rsidR="005140C1">
        <w:rPr>
          <w:rFonts w:ascii="Times New Roman" w:hAnsi="Times New Roman" w:cs="Times New Roman"/>
          <w:sz w:val="20"/>
          <w:szCs w:val="20"/>
        </w:rPr>
        <w:t>PENINSULA FEDERAL CREDIT UNION</w:t>
      </w:r>
      <w:r w:rsidRPr="00CD2E50">
        <w:rPr>
          <w:rFonts w:ascii="Times New Roman" w:hAnsi="Times New Roman" w:cs="Times New Roman"/>
          <w:sz w:val="20"/>
          <w:szCs w:val="20"/>
        </w:rPr>
        <w:t xml:space="preserve">, OUR EMPLOYEES </w:t>
      </w:r>
      <w:r w:rsidRPr="00CD2E50">
        <w:rPr>
          <w:rFonts w:ascii="Times New Roman" w:hAnsi="Times New Roman" w:cs="Times New Roman"/>
          <w:sz w:val="20"/>
          <w:szCs w:val="20"/>
        </w:rPr>
        <w:lastRenderedPageBreak/>
        <w:t xml:space="preserve">AND SUPPLIERS, ARE NOT RESPONSIBLE FOR ANY DAMAGE TO YOUR MOBILE DEVICE OR LOSS OF DATA THAT RESULTS FROM THE DOWNLOAD OF ANY SUCH MATERIAL, WHETHER DUE TO ANY COMPUTER VIRUS, BUG, MALFUNCTION, OR OTHERWISE. </w:t>
      </w:r>
      <w:r w:rsidR="005140C1">
        <w:rPr>
          <w:rFonts w:ascii="Times New Roman" w:hAnsi="Times New Roman" w:cs="Times New Roman"/>
          <w:sz w:val="20"/>
          <w:szCs w:val="20"/>
        </w:rPr>
        <w:t>PENINSULA FEDERAL CREDIT UNION</w:t>
      </w:r>
      <w:r w:rsidRPr="00CD2E50">
        <w:rPr>
          <w:rFonts w:ascii="Times New Roman" w:hAnsi="Times New Roman" w:cs="Times New Roman"/>
          <w:sz w:val="20"/>
          <w:szCs w:val="20"/>
        </w:rPr>
        <w:t xml:space="preserve"> MAKES NO REPRESENTATION OR WARRANTY AS TO THE COMPLETENESS, ACCURACY, RELIABILITY, OR CURRENCY OF ANY INFORMATION OR DATA THAT YOU OBTAIN THROUGH THE USE OF MOBILE WALLET.</w:t>
      </w:r>
    </w:p>
    <w:p w14:paraId="049F4163" w14:textId="77777777" w:rsidR="00FF30F8" w:rsidRPr="00CD2E50" w:rsidRDefault="00FF30F8" w:rsidP="00FF30F8">
      <w:pPr>
        <w:pStyle w:val="ListParagraph"/>
        <w:rPr>
          <w:rFonts w:ascii="Times New Roman" w:hAnsi="Times New Roman" w:cs="Times New Roman"/>
          <w:sz w:val="20"/>
          <w:szCs w:val="20"/>
        </w:rPr>
      </w:pPr>
    </w:p>
    <w:p w14:paraId="45F8A944" w14:textId="3CCB59ED" w:rsidR="00CD2E50" w:rsidRDefault="00CD2E50" w:rsidP="00CD2E50">
      <w:pPr>
        <w:pStyle w:val="ListParagraph"/>
        <w:rPr>
          <w:rFonts w:ascii="Times New Roman" w:hAnsi="Times New Roman" w:cs="Times New Roman"/>
          <w:sz w:val="20"/>
          <w:szCs w:val="20"/>
        </w:rPr>
      </w:pPr>
      <w:r w:rsidRPr="00CD2E50">
        <w:rPr>
          <w:rFonts w:ascii="Times New Roman" w:hAnsi="Times New Roman" w:cs="Times New Roman"/>
          <w:sz w:val="20"/>
          <w:szCs w:val="20"/>
        </w:rPr>
        <w:t xml:space="preserve">You will indemnify, defend, and hold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(and our employees, directors, agents, affiliates, and representatives) harmless from and against any and all claims, costs, losses, or damages (including reasonable attorney fees) arising out of any claim, action, or other proceeding instituted by a person or entity that arises out of or relates to: (a) any actual or alleged breach of your representations, warranties, or obligations set forth in the Terms, including any violation of our policies; (b) your wrongful or improper use of Mobile Wallet, including willful misconduct or fraud; (c) your violation of any third party right, including without limitation any right of privacy, publicity rights, or intellectual property rights; or (d) your violation of any law, rule, or regulation of the United States or any other country. </w:t>
      </w:r>
      <w:r w:rsidR="005140C1">
        <w:rPr>
          <w:rFonts w:ascii="Times New Roman" w:hAnsi="Times New Roman" w:cs="Times New Roman"/>
          <w:sz w:val="20"/>
          <w:szCs w:val="20"/>
        </w:rPr>
        <w:t>P</w:t>
      </w:r>
      <w:r w:rsidR="00FF30F8">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FF30F8">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FF30F8">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FF30F8">
        <w:rPr>
          <w:rFonts w:ascii="Times New Roman" w:hAnsi="Times New Roman" w:cs="Times New Roman"/>
          <w:sz w:val="20"/>
          <w:szCs w:val="20"/>
        </w:rPr>
        <w:t>nion</w:t>
      </w:r>
      <w:r w:rsidRPr="00CD2E50">
        <w:rPr>
          <w:rFonts w:ascii="Times New Roman" w:hAnsi="Times New Roman" w:cs="Times New Roman"/>
          <w:sz w:val="20"/>
          <w:szCs w:val="20"/>
        </w:rPr>
        <w:t xml:space="preserve"> reserves the right to refuse any transaction for any reason permitted by law.</w:t>
      </w:r>
    </w:p>
    <w:p w14:paraId="5F8B012A" w14:textId="77777777" w:rsidR="00191567" w:rsidRPr="00CD2E50" w:rsidRDefault="00191567" w:rsidP="00CD2E50">
      <w:pPr>
        <w:pStyle w:val="ListParagraph"/>
        <w:rPr>
          <w:rFonts w:ascii="Times New Roman" w:hAnsi="Times New Roman" w:cs="Times New Roman"/>
          <w:sz w:val="20"/>
          <w:szCs w:val="20"/>
        </w:rPr>
      </w:pPr>
    </w:p>
    <w:p w14:paraId="12E41BB8" w14:textId="6498E717" w:rsidR="00CD2E50" w:rsidRDefault="00CD2E50" w:rsidP="00CD2E50">
      <w:pPr>
        <w:pStyle w:val="ListParagraph"/>
        <w:numPr>
          <w:ilvl w:val="0"/>
          <w:numId w:val="1"/>
        </w:numPr>
        <w:rPr>
          <w:rFonts w:ascii="Times New Roman" w:hAnsi="Times New Roman" w:cs="Times New Roman"/>
          <w:sz w:val="20"/>
          <w:szCs w:val="20"/>
        </w:rPr>
      </w:pPr>
      <w:r w:rsidRPr="00CD2E50">
        <w:rPr>
          <w:rFonts w:ascii="Times New Roman" w:hAnsi="Times New Roman" w:cs="Times New Roman"/>
          <w:b/>
          <w:bCs/>
          <w:sz w:val="20"/>
          <w:szCs w:val="20"/>
        </w:rPr>
        <w:t>Merchant Relationship and Disclaimers</w:t>
      </w:r>
      <w:r w:rsidRPr="00CD2E50">
        <w:rPr>
          <w:rFonts w:ascii="Times New Roman" w:hAnsi="Times New Roman" w:cs="Times New Roman"/>
          <w:sz w:val="20"/>
          <w:szCs w:val="20"/>
        </w:rPr>
        <w:t xml:space="preserve">. Merchants may present to </w:t>
      </w:r>
      <w:proofErr w:type="gramStart"/>
      <w:r w:rsidRPr="00CD2E50">
        <w:rPr>
          <w:rFonts w:ascii="Times New Roman" w:hAnsi="Times New Roman" w:cs="Times New Roman"/>
          <w:sz w:val="20"/>
          <w:szCs w:val="20"/>
        </w:rPr>
        <w:t>you</w:t>
      </w:r>
      <w:proofErr w:type="gramEnd"/>
      <w:r w:rsidRPr="00CD2E50">
        <w:rPr>
          <w:rFonts w:ascii="Times New Roman" w:hAnsi="Times New Roman" w:cs="Times New Roman"/>
          <w:sz w:val="20"/>
          <w:szCs w:val="20"/>
        </w:rPr>
        <w:t xml:space="preserve"> certain discounts, rebates, or other benefits within Mobile Wallet. </w:t>
      </w:r>
      <w:r w:rsidR="005140C1">
        <w:rPr>
          <w:rFonts w:ascii="Times New Roman" w:hAnsi="Times New Roman" w:cs="Times New Roman"/>
          <w:sz w:val="20"/>
          <w:szCs w:val="20"/>
        </w:rPr>
        <w:t>P</w:t>
      </w:r>
      <w:r w:rsidR="00191567">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191567">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191567">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191567">
        <w:rPr>
          <w:rFonts w:ascii="Times New Roman" w:hAnsi="Times New Roman" w:cs="Times New Roman"/>
          <w:sz w:val="20"/>
          <w:szCs w:val="20"/>
        </w:rPr>
        <w:t>nion</w:t>
      </w:r>
      <w:r w:rsidRPr="00CD2E50">
        <w:rPr>
          <w:rFonts w:ascii="Times New Roman" w:hAnsi="Times New Roman" w:cs="Times New Roman"/>
          <w:sz w:val="20"/>
          <w:szCs w:val="20"/>
        </w:rPr>
        <w:t xml:space="preserve"> is not responsible for benefits offered by merchants or other third parties. We will not be liable for any loss or damage </w:t>
      </w:r>
      <w:proofErr w:type="gramStart"/>
      <w:r w:rsidRPr="00CD2E50">
        <w:rPr>
          <w:rFonts w:ascii="Times New Roman" w:hAnsi="Times New Roman" w:cs="Times New Roman"/>
          <w:sz w:val="20"/>
          <w:szCs w:val="20"/>
        </w:rPr>
        <w:t>as a result of</w:t>
      </w:r>
      <w:proofErr w:type="gramEnd"/>
      <w:r w:rsidRPr="00CD2E50">
        <w:rPr>
          <w:rFonts w:ascii="Times New Roman" w:hAnsi="Times New Roman" w:cs="Times New Roman"/>
          <w:sz w:val="20"/>
          <w:szCs w:val="20"/>
        </w:rPr>
        <w:t xml:space="preserve"> any interaction between you and a merchant with respect to such offers. Subject to applicable law and your agreements with </w:t>
      </w:r>
      <w:r w:rsidR="005140C1">
        <w:rPr>
          <w:rFonts w:ascii="Times New Roman" w:hAnsi="Times New Roman" w:cs="Times New Roman"/>
          <w:sz w:val="20"/>
          <w:szCs w:val="20"/>
        </w:rPr>
        <w:t>P</w:t>
      </w:r>
      <w:r w:rsidR="00191567">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191567">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191567">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191567">
        <w:rPr>
          <w:rFonts w:ascii="Times New Roman" w:hAnsi="Times New Roman" w:cs="Times New Roman"/>
          <w:sz w:val="20"/>
          <w:szCs w:val="20"/>
        </w:rPr>
        <w:t>nion</w:t>
      </w:r>
      <w:r w:rsidRPr="00CD2E50">
        <w:rPr>
          <w:rFonts w:ascii="Times New Roman" w:hAnsi="Times New Roman" w:cs="Times New Roman"/>
          <w:sz w:val="20"/>
          <w:szCs w:val="20"/>
        </w:rPr>
        <w:t>, all matters, including delivery of goods and services, returns, and warranties, are solely between you and the applicable merchants. You acknowledge that we do not endorse or warrant the merchants that are accessible through Mobile Wallet or the offers they provide.</w:t>
      </w:r>
    </w:p>
    <w:p w14:paraId="308E0F44" w14:textId="77777777" w:rsidR="00191567" w:rsidRPr="00CD2E50" w:rsidRDefault="00191567" w:rsidP="00191567">
      <w:pPr>
        <w:pStyle w:val="ListParagraph"/>
        <w:rPr>
          <w:rFonts w:ascii="Times New Roman" w:hAnsi="Times New Roman" w:cs="Times New Roman"/>
          <w:sz w:val="20"/>
          <w:szCs w:val="20"/>
        </w:rPr>
      </w:pPr>
    </w:p>
    <w:p w14:paraId="4AA97DD1" w14:textId="7C04FE0F" w:rsidR="00CD2E50" w:rsidRDefault="00CD2E50" w:rsidP="00CD2E50">
      <w:pPr>
        <w:pStyle w:val="ListParagraph"/>
        <w:numPr>
          <w:ilvl w:val="0"/>
          <w:numId w:val="1"/>
        </w:numPr>
        <w:rPr>
          <w:rFonts w:ascii="Times New Roman" w:hAnsi="Times New Roman" w:cs="Times New Roman"/>
          <w:sz w:val="20"/>
          <w:szCs w:val="20"/>
        </w:rPr>
      </w:pPr>
      <w:r w:rsidRPr="00CD2E50">
        <w:rPr>
          <w:rFonts w:ascii="Times New Roman" w:hAnsi="Times New Roman" w:cs="Times New Roman"/>
          <w:b/>
          <w:bCs/>
          <w:sz w:val="20"/>
          <w:szCs w:val="20"/>
        </w:rPr>
        <w:t>Miscellaneous</w:t>
      </w:r>
      <w:r w:rsidRPr="00CD2E50">
        <w:rPr>
          <w:rFonts w:ascii="Times New Roman" w:hAnsi="Times New Roman" w:cs="Times New Roman"/>
          <w:sz w:val="20"/>
          <w:szCs w:val="20"/>
        </w:rPr>
        <w:t xml:space="preserve">. </w:t>
      </w:r>
      <w:r w:rsidR="005140C1">
        <w:rPr>
          <w:rFonts w:ascii="Times New Roman" w:hAnsi="Times New Roman" w:cs="Times New Roman"/>
          <w:sz w:val="20"/>
          <w:szCs w:val="20"/>
        </w:rPr>
        <w:t>P</w:t>
      </w:r>
      <w:r w:rsidR="00191567">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191567">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191567">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191567">
        <w:rPr>
          <w:rFonts w:ascii="Times New Roman" w:hAnsi="Times New Roman" w:cs="Times New Roman"/>
          <w:sz w:val="20"/>
          <w:szCs w:val="20"/>
        </w:rPr>
        <w:t>nion</w:t>
      </w:r>
      <w:r w:rsidRPr="00CD2E50">
        <w:rPr>
          <w:rFonts w:ascii="Times New Roman" w:hAnsi="Times New Roman" w:cs="Times New Roman"/>
          <w:sz w:val="20"/>
          <w:szCs w:val="20"/>
        </w:rPr>
        <w:t xml:space="preserve">’s failure to enforce any provision of these Terms or any additional terms shall not be deemed a waiver of such provisions nor of our right to enforce such provision. If any part of the Terms is found void and unenforceable, it will not affect the validity of the balance of the </w:t>
      </w:r>
      <w:r w:rsidR="00E532AD" w:rsidRPr="00CD2E50">
        <w:rPr>
          <w:rFonts w:ascii="Times New Roman" w:hAnsi="Times New Roman" w:cs="Times New Roman"/>
          <w:sz w:val="20"/>
          <w:szCs w:val="20"/>
        </w:rPr>
        <w:t>Terms,</w:t>
      </w:r>
      <w:r w:rsidRPr="00CD2E50">
        <w:rPr>
          <w:rFonts w:ascii="Times New Roman" w:hAnsi="Times New Roman" w:cs="Times New Roman"/>
          <w:sz w:val="20"/>
          <w:szCs w:val="20"/>
        </w:rPr>
        <w:t xml:space="preserve"> which shall remain valid and enforceable. To remove your </w:t>
      </w:r>
      <w:r w:rsidR="005140C1">
        <w:rPr>
          <w:rFonts w:ascii="Times New Roman" w:hAnsi="Times New Roman" w:cs="Times New Roman"/>
          <w:sz w:val="20"/>
          <w:szCs w:val="20"/>
        </w:rPr>
        <w:t>P</w:t>
      </w:r>
      <w:r w:rsidR="00191567">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191567">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191567">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191567">
        <w:rPr>
          <w:rFonts w:ascii="Times New Roman" w:hAnsi="Times New Roman" w:cs="Times New Roman"/>
          <w:sz w:val="20"/>
          <w:szCs w:val="20"/>
        </w:rPr>
        <w:t>nion</w:t>
      </w:r>
      <w:r w:rsidRPr="00CD2E50">
        <w:rPr>
          <w:rFonts w:ascii="Times New Roman" w:hAnsi="Times New Roman" w:cs="Times New Roman"/>
          <w:sz w:val="20"/>
          <w:szCs w:val="20"/>
        </w:rPr>
        <w:t xml:space="preserve"> Cards from Mobile Wallet, follow the instructions of the Platform Provider.</w:t>
      </w:r>
    </w:p>
    <w:p w14:paraId="727E65A0" w14:textId="77777777" w:rsidR="00191567" w:rsidRPr="00191567" w:rsidRDefault="00191567" w:rsidP="00191567">
      <w:pPr>
        <w:pStyle w:val="ListParagraph"/>
        <w:rPr>
          <w:rFonts w:ascii="Times New Roman" w:hAnsi="Times New Roman" w:cs="Times New Roman"/>
          <w:sz w:val="20"/>
          <w:szCs w:val="20"/>
        </w:rPr>
      </w:pPr>
    </w:p>
    <w:p w14:paraId="4F2F5674" w14:textId="77777777" w:rsidR="00191567" w:rsidRDefault="00CD2E50" w:rsidP="00CD2E50">
      <w:pPr>
        <w:pStyle w:val="ListParagraph"/>
        <w:numPr>
          <w:ilvl w:val="0"/>
          <w:numId w:val="1"/>
        </w:numPr>
        <w:rPr>
          <w:rFonts w:ascii="Times New Roman" w:hAnsi="Times New Roman" w:cs="Times New Roman"/>
          <w:sz w:val="20"/>
          <w:szCs w:val="20"/>
        </w:rPr>
      </w:pPr>
      <w:r w:rsidRPr="00CD2E50">
        <w:rPr>
          <w:rFonts w:ascii="Times New Roman" w:hAnsi="Times New Roman" w:cs="Times New Roman"/>
          <w:b/>
          <w:bCs/>
          <w:sz w:val="20"/>
          <w:szCs w:val="20"/>
        </w:rPr>
        <w:t xml:space="preserve">Contacting </w:t>
      </w:r>
      <w:r w:rsidR="005140C1">
        <w:rPr>
          <w:rFonts w:ascii="Times New Roman" w:hAnsi="Times New Roman" w:cs="Times New Roman"/>
          <w:b/>
          <w:bCs/>
          <w:sz w:val="20"/>
          <w:szCs w:val="20"/>
        </w:rPr>
        <w:t>P</w:t>
      </w:r>
      <w:r w:rsidR="00191567">
        <w:rPr>
          <w:rFonts w:ascii="Times New Roman" w:hAnsi="Times New Roman" w:cs="Times New Roman"/>
          <w:b/>
          <w:bCs/>
          <w:sz w:val="20"/>
          <w:szCs w:val="20"/>
        </w:rPr>
        <w:t>eninsula</w:t>
      </w:r>
      <w:r w:rsidR="005140C1">
        <w:rPr>
          <w:rFonts w:ascii="Times New Roman" w:hAnsi="Times New Roman" w:cs="Times New Roman"/>
          <w:b/>
          <w:bCs/>
          <w:sz w:val="20"/>
          <w:szCs w:val="20"/>
        </w:rPr>
        <w:t xml:space="preserve"> F</w:t>
      </w:r>
      <w:r w:rsidR="00191567">
        <w:rPr>
          <w:rFonts w:ascii="Times New Roman" w:hAnsi="Times New Roman" w:cs="Times New Roman"/>
          <w:b/>
          <w:bCs/>
          <w:sz w:val="20"/>
          <w:szCs w:val="20"/>
        </w:rPr>
        <w:t>ederal</w:t>
      </w:r>
      <w:r w:rsidR="005140C1">
        <w:rPr>
          <w:rFonts w:ascii="Times New Roman" w:hAnsi="Times New Roman" w:cs="Times New Roman"/>
          <w:b/>
          <w:bCs/>
          <w:sz w:val="20"/>
          <w:szCs w:val="20"/>
        </w:rPr>
        <w:t xml:space="preserve"> C</w:t>
      </w:r>
      <w:r w:rsidR="00191567">
        <w:rPr>
          <w:rFonts w:ascii="Times New Roman" w:hAnsi="Times New Roman" w:cs="Times New Roman"/>
          <w:b/>
          <w:bCs/>
          <w:sz w:val="20"/>
          <w:szCs w:val="20"/>
        </w:rPr>
        <w:t>redit</w:t>
      </w:r>
      <w:r w:rsidR="005140C1">
        <w:rPr>
          <w:rFonts w:ascii="Times New Roman" w:hAnsi="Times New Roman" w:cs="Times New Roman"/>
          <w:b/>
          <w:bCs/>
          <w:sz w:val="20"/>
          <w:szCs w:val="20"/>
        </w:rPr>
        <w:t xml:space="preserve"> U</w:t>
      </w:r>
      <w:r w:rsidR="00191567">
        <w:rPr>
          <w:rFonts w:ascii="Times New Roman" w:hAnsi="Times New Roman" w:cs="Times New Roman"/>
          <w:b/>
          <w:bCs/>
          <w:sz w:val="20"/>
          <w:szCs w:val="20"/>
        </w:rPr>
        <w:t>nion</w:t>
      </w:r>
      <w:r w:rsidRPr="00CD2E50">
        <w:rPr>
          <w:rFonts w:ascii="Times New Roman" w:hAnsi="Times New Roman" w:cs="Times New Roman"/>
          <w:b/>
          <w:bCs/>
          <w:sz w:val="20"/>
          <w:szCs w:val="20"/>
        </w:rPr>
        <w:t xml:space="preserve"> Regarding Mobile Wallet Service</w:t>
      </w:r>
      <w:r w:rsidRPr="00CD2E50">
        <w:rPr>
          <w:rFonts w:ascii="Times New Roman" w:hAnsi="Times New Roman" w:cs="Times New Roman"/>
          <w:sz w:val="20"/>
          <w:szCs w:val="20"/>
        </w:rPr>
        <w:t xml:space="preserve">: </w:t>
      </w:r>
    </w:p>
    <w:p w14:paraId="15D32876" w14:textId="77777777" w:rsidR="00191567" w:rsidRDefault="005140C1" w:rsidP="00191567">
      <w:pPr>
        <w:pStyle w:val="ListParagraph"/>
        <w:rPr>
          <w:rFonts w:ascii="Times New Roman" w:hAnsi="Times New Roman" w:cs="Times New Roman"/>
          <w:sz w:val="20"/>
          <w:szCs w:val="20"/>
        </w:rPr>
      </w:pPr>
      <w:r>
        <w:rPr>
          <w:rFonts w:ascii="Times New Roman" w:hAnsi="Times New Roman" w:cs="Times New Roman"/>
          <w:sz w:val="20"/>
          <w:szCs w:val="20"/>
        </w:rPr>
        <w:t>P</w:t>
      </w:r>
      <w:r w:rsidR="00191567">
        <w:rPr>
          <w:rFonts w:ascii="Times New Roman" w:hAnsi="Times New Roman" w:cs="Times New Roman"/>
          <w:sz w:val="20"/>
          <w:szCs w:val="20"/>
        </w:rPr>
        <w:t xml:space="preserve">eninsula </w:t>
      </w:r>
      <w:r>
        <w:rPr>
          <w:rFonts w:ascii="Times New Roman" w:hAnsi="Times New Roman" w:cs="Times New Roman"/>
          <w:sz w:val="20"/>
          <w:szCs w:val="20"/>
        </w:rPr>
        <w:t>F</w:t>
      </w:r>
      <w:r w:rsidR="00191567">
        <w:rPr>
          <w:rFonts w:ascii="Times New Roman" w:hAnsi="Times New Roman" w:cs="Times New Roman"/>
          <w:sz w:val="20"/>
          <w:szCs w:val="20"/>
        </w:rPr>
        <w:t>ederal</w:t>
      </w:r>
      <w:r>
        <w:rPr>
          <w:rFonts w:ascii="Times New Roman" w:hAnsi="Times New Roman" w:cs="Times New Roman"/>
          <w:sz w:val="20"/>
          <w:szCs w:val="20"/>
        </w:rPr>
        <w:t xml:space="preserve"> C</w:t>
      </w:r>
      <w:r w:rsidR="00191567">
        <w:rPr>
          <w:rFonts w:ascii="Times New Roman" w:hAnsi="Times New Roman" w:cs="Times New Roman"/>
          <w:sz w:val="20"/>
          <w:szCs w:val="20"/>
        </w:rPr>
        <w:t>redit</w:t>
      </w:r>
      <w:r>
        <w:rPr>
          <w:rFonts w:ascii="Times New Roman" w:hAnsi="Times New Roman" w:cs="Times New Roman"/>
          <w:sz w:val="20"/>
          <w:szCs w:val="20"/>
        </w:rPr>
        <w:t xml:space="preserve"> U</w:t>
      </w:r>
      <w:r w:rsidR="00191567">
        <w:rPr>
          <w:rFonts w:ascii="Times New Roman" w:hAnsi="Times New Roman" w:cs="Times New Roman"/>
          <w:sz w:val="20"/>
          <w:szCs w:val="20"/>
        </w:rPr>
        <w:t>nion</w:t>
      </w:r>
    </w:p>
    <w:p w14:paraId="63D920C4" w14:textId="77777777" w:rsidR="00191567" w:rsidRDefault="00191567" w:rsidP="00191567">
      <w:pPr>
        <w:pStyle w:val="ListParagraph"/>
        <w:rPr>
          <w:rFonts w:ascii="Times New Roman" w:hAnsi="Times New Roman" w:cs="Times New Roman"/>
          <w:sz w:val="20"/>
          <w:szCs w:val="20"/>
        </w:rPr>
      </w:pPr>
      <w:r>
        <w:rPr>
          <w:rFonts w:ascii="Times New Roman" w:hAnsi="Times New Roman" w:cs="Times New Roman"/>
          <w:sz w:val="20"/>
          <w:szCs w:val="20"/>
        </w:rPr>
        <w:t>2929 3</w:t>
      </w:r>
      <w:r w:rsidRPr="00191567">
        <w:rPr>
          <w:rFonts w:ascii="Times New Roman" w:hAnsi="Times New Roman" w:cs="Times New Roman"/>
          <w:sz w:val="20"/>
          <w:szCs w:val="20"/>
          <w:vertAlign w:val="superscript"/>
        </w:rPr>
        <w:t>rd</w:t>
      </w:r>
      <w:r>
        <w:rPr>
          <w:rFonts w:ascii="Times New Roman" w:hAnsi="Times New Roman" w:cs="Times New Roman"/>
          <w:sz w:val="20"/>
          <w:szCs w:val="20"/>
        </w:rPr>
        <w:t xml:space="preserve"> Ave North</w:t>
      </w:r>
    </w:p>
    <w:p w14:paraId="22237C2E" w14:textId="77777777" w:rsidR="00191567" w:rsidRDefault="00191567" w:rsidP="00191567">
      <w:pPr>
        <w:pStyle w:val="ListParagraph"/>
        <w:rPr>
          <w:rFonts w:ascii="Times New Roman" w:hAnsi="Times New Roman" w:cs="Times New Roman"/>
          <w:sz w:val="20"/>
          <w:szCs w:val="20"/>
        </w:rPr>
      </w:pPr>
      <w:r>
        <w:rPr>
          <w:rFonts w:ascii="Times New Roman" w:hAnsi="Times New Roman" w:cs="Times New Roman"/>
          <w:sz w:val="20"/>
          <w:szCs w:val="20"/>
        </w:rPr>
        <w:t>Escanaba, MI  49829</w:t>
      </w:r>
    </w:p>
    <w:p w14:paraId="65900271" w14:textId="0F147CB1" w:rsidR="00191567" w:rsidRDefault="00191567" w:rsidP="00191567">
      <w:pPr>
        <w:pStyle w:val="ListParagraph"/>
        <w:rPr>
          <w:rFonts w:ascii="Times New Roman" w:hAnsi="Times New Roman" w:cs="Times New Roman"/>
          <w:sz w:val="20"/>
          <w:szCs w:val="20"/>
        </w:rPr>
      </w:pPr>
      <w:r>
        <w:rPr>
          <w:rFonts w:ascii="Times New Roman" w:hAnsi="Times New Roman" w:cs="Times New Roman"/>
          <w:sz w:val="20"/>
          <w:szCs w:val="20"/>
        </w:rPr>
        <w:t>1-888-791-6420</w:t>
      </w:r>
    </w:p>
    <w:p w14:paraId="4778BE55" w14:textId="77777777" w:rsidR="00191567" w:rsidRDefault="00191567" w:rsidP="00191567">
      <w:pPr>
        <w:pStyle w:val="ListParagraph"/>
        <w:rPr>
          <w:rFonts w:ascii="Times New Roman" w:hAnsi="Times New Roman" w:cs="Times New Roman"/>
          <w:sz w:val="20"/>
          <w:szCs w:val="20"/>
        </w:rPr>
      </w:pPr>
    </w:p>
    <w:p w14:paraId="2CD12B31" w14:textId="1599BE89" w:rsidR="00CD2E50" w:rsidRPr="00CD2E50" w:rsidRDefault="00CD2E50" w:rsidP="00191567">
      <w:pPr>
        <w:pStyle w:val="ListParagraph"/>
        <w:rPr>
          <w:rFonts w:ascii="Times New Roman" w:hAnsi="Times New Roman" w:cs="Times New Roman"/>
          <w:sz w:val="20"/>
          <w:szCs w:val="20"/>
        </w:rPr>
      </w:pPr>
      <w:r w:rsidRPr="00CD2E50">
        <w:rPr>
          <w:rFonts w:ascii="Times New Roman" w:hAnsi="Times New Roman" w:cs="Times New Roman"/>
          <w:sz w:val="20"/>
          <w:szCs w:val="20"/>
        </w:rPr>
        <w:t xml:space="preserve">By using your card in your Mobile Wallet, or by adding any </w:t>
      </w:r>
      <w:r w:rsidR="005140C1">
        <w:rPr>
          <w:rFonts w:ascii="Times New Roman" w:hAnsi="Times New Roman" w:cs="Times New Roman"/>
          <w:sz w:val="20"/>
          <w:szCs w:val="20"/>
        </w:rPr>
        <w:t>P</w:t>
      </w:r>
      <w:r w:rsidR="00191567">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191567">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191567">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191567">
        <w:rPr>
          <w:rFonts w:ascii="Times New Roman" w:hAnsi="Times New Roman" w:cs="Times New Roman"/>
          <w:sz w:val="20"/>
          <w:szCs w:val="20"/>
        </w:rPr>
        <w:t>nion</w:t>
      </w:r>
      <w:r w:rsidRPr="00CD2E50">
        <w:rPr>
          <w:rFonts w:ascii="Times New Roman" w:hAnsi="Times New Roman" w:cs="Times New Roman"/>
          <w:sz w:val="20"/>
          <w:szCs w:val="20"/>
        </w:rPr>
        <w:t xml:space="preserve">-issued Card to a Mobile Wallet, you acknowledge that you have read, understand, and </w:t>
      </w:r>
      <w:proofErr w:type="gramStart"/>
      <w:r w:rsidRPr="00CD2E50">
        <w:rPr>
          <w:rFonts w:ascii="Times New Roman" w:hAnsi="Times New Roman" w:cs="Times New Roman"/>
          <w:sz w:val="20"/>
          <w:szCs w:val="20"/>
        </w:rPr>
        <w:t>agree</w:t>
      </w:r>
      <w:proofErr w:type="gramEnd"/>
      <w:r w:rsidRPr="00CD2E50">
        <w:rPr>
          <w:rFonts w:ascii="Times New Roman" w:hAnsi="Times New Roman" w:cs="Times New Roman"/>
          <w:sz w:val="20"/>
          <w:szCs w:val="20"/>
        </w:rPr>
        <w:t xml:space="preserve"> to the </w:t>
      </w:r>
      <w:r w:rsidR="005140C1">
        <w:rPr>
          <w:rFonts w:ascii="Times New Roman" w:hAnsi="Times New Roman" w:cs="Times New Roman"/>
          <w:sz w:val="20"/>
          <w:szCs w:val="20"/>
        </w:rPr>
        <w:t>P</w:t>
      </w:r>
      <w:r w:rsidR="00191567">
        <w:rPr>
          <w:rFonts w:ascii="Times New Roman" w:hAnsi="Times New Roman" w:cs="Times New Roman"/>
          <w:sz w:val="20"/>
          <w:szCs w:val="20"/>
        </w:rPr>
        <w:t>eninsula</w:t>
      </w:r>
      <w:r w:rsidR="005140C1">
        <w:rPr>
          <w:rFonts w:ascii="Times New Roman" w:hAnsi="Times New Roman" w:cs="Times New Roman"/>
          <w:sz w:val="20"/>
          <w:szCs w:val="20"/>
        </w:rPr>
        <w:t xml:space="preserve"> F</w:t>
      </w:r>
      <w:r w:rsidR="00191567">
        <w:rPr>
          <w:rFonts w:ascii="Times New Roman" w:hAnsi="Times New Roman" w:cs="Times New Roman"/>
          <w:sz w:val="20"/>
          <w:szCs w:val="20"/>
        </w:rPr>
        <w:t>ederal</w:t>
      </w:r>
      <w:r w:rsidR="005140C1">
        <w:rPr>
          <w:rFonts w:ascii="Times New Roman" w:hAnsi="Times New Roman" w:cs="Times New Roman"/>
          <w:sz w:val="20"/>
          <w:szCs w:val="20"/>
        </w:rPr>
        <w:t xml:space="preserve"> C</w:t>
      </w:r>
      <w:r w:rsidR="00191567">
        <w:rPr>
          <w:rFonts w:ascii="Times New Roman" w:hAnsi="Times New Roman" w:cs="Times New Roman"/>
          <w:sz w:val="20"/>
          <w:szCs w:val="20"/>
        </w:rPr>
        <w:t>redit</w:t>
      </w:r>
      <w:r w:rsidR="005140C1">
        <w:rPr>
          <w:rFonts w:ascii="Times New Roman" w:hAnsi="Times New Roman" w:cs="Times New Roman"/>
          <w:sz w:val="20"/>
          <w:szCs w:val="20"/>
        </w:rPr>
        <w:t xml:space="preserve"> U</w:t>
      </w:r>
      <w:r w:rsidR="00191567">
        <w:rPr>
          <w:rFonts w:ascii="Times New Roman" w:hAnsi="Times New Roman" w:cs="Times New Roman"/>
          <w:sz w:val="20"/>
          <w:szCs w:val="20"/>
        </w:rPr>
        <w:t>nion</w:t>
      </w:r>
      <w:r w:rsidRPr="00CD2E50">
        <w:rPr>
          <w:rFonts w:ascii="Times New Roman" w:hAnsi="Times New Roman" w:cs="Times New Roman"/>
          <w:sz w:val="20"/>
          <w:szCs w:val="20"/>
        </w:rPr>
        <w:t xml:space="preserve"> Mobile Wallet Terms and Conditions contained herein.</w:t>
      </w:r>
    </w:p>
    <w:p w14:paraId="3A3FA99B" w14:textId="77777777" w:rsidR="00CD2E50" w:rsidRPr="00CD2E50" w:rsidRDefault="00CD2E50" w:rsidP="00CD2E50">
      <w:pPr>
        <w:pStyle w:val="ListParagraph"/>
        <w:rPr>
          <w:rFonts w:ascii="Times New Roman" w:hAnsi="Times New Roman" w:cs="Times New Roman"/>
          <w:sz w:val="20"/>
          <w:szCs w:val="20"/>
        </w:rPr>
      </w:pPr>
    </w:p>
    <w:sectPr w:rsidR="00CD2E50" w:rsidRPr="00CD2E5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57946" w14:textId="77777777" w:rsidR="00CA5A6F" w:rsidRDefault="00CA5A6F" w:rsidP="00CD2E50">
      <w:pPr>
        <w:spacing w:after="0" w:line="240" w:lineRule="auto"/>
      </w:pPr>
      <w:r>
        <w:separator/>
      </w:r>
    </w:p>
  </w:endnote>
  <w:endnote w:type="continuationSeparator" w:id="0">
    <w:p w14:paraId="2B0F010C" w14:textId="77777777" w:rsidR="00CA5A6F" w:rsidRDefault="00CA5A6F" w:rsidP="00CD2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A5E8" w14:textId="3523A4FA" w:rsidR="005140C1" w:rsidRPr="005140C1" w:rsidRDefault="005140C1">
    <w:pPr>
      <w:pStyle w:val="Footer"/>
      <w:rPr>
        <w:rFonts w:ascii="Times New Roman" w:hAnsi="Times New Roman" w:cs="Times New Roman"/>
        <w:sz w:val="16"/>
        <w:szCs w:val="16"/>
      </w:rPr>
    </w:pPr>
    <w:r w:rsidRPr="005140C1">
      <w:rPr>
        <w:rFonts w:ascii="Times New Roman" w:hAnsi="Times New Roman" w:cs="Times New Roman"/>
        <w:sz w:val="16"/>
        <w:szCs w:val="16"/>
      </w:rPr>
      <w:t>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1C112" w14:textId="77777777" w:rsidR="00CA5A6F" w:rsidRDefault="00CA5A6F" w:rsidP="00CD2E50">
      <w:pPr>
        <w:spacing w:after="0" w:line="240" w:lineRule="auto"/>
      </w:pPr>
      <w:r>
        <w:separator/>
      </w:r>
    </w:p>
  </w:footnote>
  <w:footnote w:type="continuationSeparator" w:id="0">
    <w:p w14:paraId="2085F8D1" w14:textId="77777777" w:rsidR="00CA5A6F" w:rsidRDefault="00CA5A6F" w:rsidP="00CD2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CC3D" w14:textId="1601D06E" w:rsidR="00CD2E50" w:rsidRDefault="00CD2E50" w:rsidP="00CD2E50">
    <w:pPr>
      <w:pStyle w:val="Header"/>
      <w:jc w:val="center"/>
    </w:pPr>
    <w:r>
      <w:rPr>
        <w:noProof/>
      </w:rPr>
      <w:drawing>
        <wp:inline distT="0" distB="0" distL="0" distR="0" wp14:anchorId="5EA5BA57" wp14:editId="1CF465A6">
          <wp:extent cx="1685290" cy="106674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714" cy="1123985"/>
                  </a:xfrm>
                  <a:prstGeom prst="rect">
                    <a:avLst/>
                  </a:prstGeom>
                  <a:noFill/>
                  <a:ln>
                    <a:noFill/>
                  </a:ln>
                </pic:spPr>
              </pic:pic>
            </a:graphicData>
          </a:graphic>
        </wp:inline>
      </w:drawing>
    </w:r>
  </w:p>
  <w:p w14:paraId="1381319F" w14:textId="77777777" w:rsidR="00CD2E50" w:rsidRDefault="00CD2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42015"/>
    <w:multiLevelType w:val="hybridMultilevel"/>
    <w:tmpl w:val="E766B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4668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E50"/>
    <w:rsid w:val="00191567"/>
    <w:rsid w:val="001C5D4B"/>
    <w:rsid w:val="00232A80"/>
    <w:rsid w:val="005140C1"/>
    <w:rsid w:val="007044EC"/>
    <w:rsid w:val="00707AE3"/>
    <w:rsid w:val="007C5358"/>
    <w:rsid w:val="007D52D3"/>
    <w:rsid w:val="00AA2121"/>
    <w:rsid w:val="00CA5A6F"/>
    <w:rsid w:val="00CD2E50"/>
    <w:rsid w:val="00E532AD"/>
    <w:rsid w:val="00EC3D3D"/>
    <w:rsid w:val="00FF3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72A7"/>
  <w15:chartTrackingRefBased/>
  <w15:docId w15:val="{60DBDCEF-CCD5-4FCD-8C0B-22CA8EDD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E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E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E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E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E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E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E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E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E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E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E50"/>
    <w:rPr>
      <w:rFonts w:eastAsiaTheme="majorEastAsia" w:cstheme="majorBidi"/>
      <w:color w:val="272727" w:themeColor="text1" w:themeTint="D8"/>
    </w:rPr>
  </w:style>
  <w:style w:type="paragraph" w:styleId="Title">
    <w:name w:val="Title"/>
    <w:basedOn w:val="Normal"/>
    <w:next w:val="Normal"/>
    <w:link w:val="TitleChar"/>
    <w:uiPriority w:val="10"/>
    <w:qFormat/>
    <w:rsid w:val="00CD2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E50"/>
    <w:pPr>
      <w:spacing w:before="160"/>
      <w:jc w:val="center"/>
    </w:pPr>
    <w:rPr>
      <w:i/>
      <w:iCs/>
      <w:color w:val="404040" w:themeColor="text1" w:themeTint="BF"/>
    </w:rPr>
  </w:style>
  <w:style w:type="character" w:customStyle="1" w:styleId="QuoteChar">
    <w:name w:val="Quote Char"/>
    <w:basedOn w:val="DefaultParagraphFont"/>
    <w:link w:val="Quote"/>
    <w:uiPriority w:val="29"/>
    <w:rsid w:val="00CD2E50"/>
    <w:rPr>
      <w:i/>
      <w:iCs/>
      <w:color w:val="404040" w:themeColor="text1" w:themeTint="BF"/>
    </w:rPr>
  </w:style>
  <w:style w:type="paragraph" w:styleId="ListParagraph">
    <w:name w:val="List Paragraph"/>
    <w:basedOn w:val="Normal"/>
    <w:uiPriority w:val="34"/>
    <w:qFormat/>
    <w:rsid w:val="00CD2E50"/>
    <w:pPr>
      <w:ind w:left="720"/>
      <w:contextualSpacing/>
    </w:pPr>
  </w:style>
  <w:style w:type="character" w:styleId="IntenseEmphasis">
    <w:name w:val="Intense Emphasis"/>
    <w:basedOn w:val="DefaultParagraphFont"/>
    <w:uiPriority w:val="21"/>
    <w:qFormat/>
    <w:rsid w:val="00CD2E50"/>
    <w:rPr>
      <w:i/>
      <w:iCs/>
      <w:color w:val="0F4761" w:themeColor="accent1" w:themeShade="BF"/>
    </w:rPr>
  </w:style>
  <w:style w:type="paragraph" w:styleId="IntenseQuote">
    <w:name w:val="Intense Quote"/>
    <w:basedOn w:val="Normal"/>
    <w:next w:val="Normal"/>
    <w:link w:val="IntenseQuoteChar"/>
    <w:uiPriority w:val="30"/>
    <w:qFormat/>
    <w:rsid w:val="00CD2E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E50"/>
    <w:rPr>
      <w:i/>
      <w:iCs/>
      <w:color w:val="0F4761" w:themeColor="accent1" w:themeShade="BF"/>
    </w:rPr>
  </w:style>
  <w:style w:type="character" w:styleId="IntenseReference">
    <w:name w:val="Intense Reference"/>
    <w:basedOn w:val="DefaultParagraphFont"/>
    <w:uiPriority w:val="32"/>
    <w:qFormat/>
    <w:rsid w:val="00CD2E50"/>
    <w:rPr>
      <w:b/>
      <w:bCs/>
      <w:smallCaps/>
      <w:color w:val="0F4761" w:themeColor="accent1" w:themeShade="BF"/>
      <w:spacing w:val="5"/>
    </w:rPr>
  </w:style>
  <w:style w:type="paragraph" w:styleId="Header">
    <w:name w:val="header"/>
    <w:basedOn w:val="Normal"/>
    <w:link w:val="HeaderChar"/>
    <w:uiPriority w:val="99"/>
    <w:unhideWhenUsed/>
    <w:rsid w:val="00CD2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E50"/>
  </w:style>
  <w:style w:type="paragraph" w:styleId="Footer">
    <w:name w:val="footer"/>
    <w:basedOn w:val="Normal"/>
    <w:link w:val="FooterChar"/>
    <w:uiPriority w:val="99"/>
    <w:unhideWhenUsed/>
    <w:rsid w:val="00CD2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Parker</dc:creator>
  <cp:keywords/>
  <dc:description/>
  <cp:lastModifiedBy>Kimberly Parker</cp:lastModifiedBy>
  <cp:revision>2</cp:revision>
  <dcterms:created xsi:type="dcterms:W3CDTF">2026-07-22T13:31:00Z</dcterms:created>
  <dcterms:modified xsi:type="dcterms:W3CDTF">2026-07-22T15:14:00Z</dcterms:modified>
</cp:coreProperties>
</file>